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附表4：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重点用能企业节能目标责任评价考核指标及计分标准</w:t>
      </w:r>
    </w:p>
    <w:bookmarkEnd w:id="0"/>
    <w:p>
      <w:pPr>
        <w:spacing w:line="520" w:lineRule="exact"/>
        <w:ind w:left="-619" w:leftChars="-295" w:firstLine="160" w:firstLineChars="50"/>
        <w:jc w:val="left"/>
        <w:rPr>
          <w:rFonts w:hint="eastAsia" w:ascii="楷体_GB2312" w:eastAsia="楷体_GB2312"/>
          <w:sz w:val="32"/>
          <w:szCs w:val="28"/>
        </w:rPr>
      </w:pPr>
      <w:r>
        <w:rPr>
          <w:rFonts w:hint="eastAsia" w:ascii="楷体_GB2312" w:eastAsia="楷体_GB2312"/>
          <w:sz w:val="32"/>
          <w:szCs w:val="28"/>
        </w:rPr>
        <w:t xml:space="preserve">   重点用能企业(盖章):</w:t>
      </w:r>
    </w:p>
    <w:tbl>
      <w:tblPr>
        <w:tblStyle w:val="3"/>
        <w:tblW w:w="145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25"/>
        <w:gridCol w:w="1785"/>
        <w:gridCol w:w="630"/>
        <w:gridCol w:w="3675"/>
        <w:gridCol w:w="1260"/>
        <w:gridCol w:w="429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考核指标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考核内容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分值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" w:leftChars="-42" w:hanging="67" w:hangingChars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评分标准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" w:leftChars="-42" w:hanging="67" w:hangingChars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自评分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" w:leftChars="-42" w:hanging="67" w:hangingChars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评分说明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节能目标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（50分）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节能目标任务书考核内容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1、约束性节能目标，40分，，按实绩评分，最多加（扣）5分。。</w:t>
            </w: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（本指标为否决指标，只要未完成目标即为未完成等级）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2、辅助性节能指标（能耗总量），5分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节能措施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（50分）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节能重点工程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5" w:hanging="15" w:hangingChars="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节能改造方案和项目实施进度，6分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节能改造成效,6分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5" w:hanging="15" w:hangingChars="7"/>
              <w:rPr>
                <w:rFonts w:ascii="宋体" w:hAnsi="宋体"/>
                <w:szCs w:val="21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节能改造项目列入国家、省市、县计划，3分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5" w:hanging="15" w:hangingChars="7"/>
              <w:rPr>
                <w:rFonts w:ascii="宋体" w:hAnsi="宋体"/>
                <w:szCs w:val="21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淘汰落后产能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淘汰落后生产工艺、设备等，4分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企业总体能源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利用水平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企业能源利用水平与行业水平对标控制，4分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开展节能达标争先活动，6分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145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25"/>
        <w:gridCol w:w="1785"/>
        <w:gridCol w:w="630"/>
        <w:gridCol w:w="3675"/>
        <w:gridCol w:w="1260"/>
        <w:gridCol w:w="432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节能宣传和培训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贯彻节能有关法律、法规和规章，2分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节能宣传与培训工作，3分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节能管理工作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执行情况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节能领导机构和管理制度建设，2分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能源管理人员配备及培训，3分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3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清洁生产、能源审计（监测）、能源监察、节能国际合作、能效测试、企业能源利用状况内部审计等重点工作开展情况，4分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能源计量器具配备，1分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能源利用信息报送，4分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3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组织参加和配合完成政府的节能工作和重要活动，2分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675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92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549CE"/>
    <w:rsid w:val="670549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2017-01-07T05:11:00Z</dcterms:created>
  <dc:creator>Administrator</dc:creator>
  <cp:lastModifiedBy>Administrator</cp:lastModifiedBy>
  <dcterms:modified xsi:type="dcterms:W3CDTF">2017-01-07T05:12:04Z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