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宁海县产业集群跨境电商发展调查问卷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>（有计划做跨境电商企业填写）</w:t>
      </w:r>
    </w:p>
    <w:p>
      <w:pPr>
        <w:spacing w:line="360" w:lineRule="auto"/>
        <w:jc w:val="center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宁海县商务局</w:t>
      </w:r>
    </w:p>
    <w:p>
      <w:pPr>
        <w:spacing w:line="360" w:lineRule="auto"/>
        <w:ind w:firstLine="480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spacing w:line="360" w:lineRule="auto"/>
        <w:ind w:firstLine="48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为了充分掌握我县企业跨境电子商务开展情况，营造有利于企业更好利用跨境电商提升竞争力的发展环境，希望您能协助填写这份调查问卷。所有信息仅用于政策研究使用。对于您的支持，我们表示衷心感谢。</w:t>
      </w: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8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一、企业概况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1、企业名称：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2、所在行业：□文具  □户外用品  □汽配  □电子产品  □灯具 □家用电器   □纺织服装  □园林工具  □塑料制品  □时尚饰品  □箱包 □其他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3、2016年企业全部销售额（人民币）： □500万元以下 □500-2000万元   □2000-5000万元  □5000万-1亿元  □1-5亿元  □5-10亿元  □10亿以上</w:t>
      </w:r>
    </w:p>
    <w:p>
      <w:pPr>
        <w:spacing w:line="360" w:lineRule="auto"/>
        <w:ind w:firstLine="48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二、跨境电商发展计划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4、贵企业计划什么时候开始做跨境电商：□2017年   □2018年   □2019年  □2020年及以后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5、贵企业将会投入多少资金拓展跨境电商：□50万元以下  □50-100万元□100-200万元  □200-500万元  □500万元以上  □没有预算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6、贵企业跨境电商第一年的销售目标是（美元）：□100万元以下 □100-500万元  □500-1000万元   □1000万元以上  □没有目标，做了再说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7、贵企业跨境电商拟在哪些国家开展（可多选）：□美国  □欧盟  □东盟  □日本  □俄罗斯  □韩国  □巴西  □印度  □中东欧  □其他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8、企业是否准备建立专门的跨境电商运营部门：□是  □否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9、企业将安排多少员工开展与跨境电商相关工作：□5人以下  □5-10人□10-20人  □20-50人  □50人以上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10、贵企业开展跨境电商主要为了：□多一个销售渠道  □提高利润率  □建立与海外消费者的直接连接  □推动企业的转型升级  □大家都在做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11、贵企业认为跨境电商对贵企业的重要性是：□非常重要  □重要  □一般  □不太重要  □无所谓</w:t>
      </w:r>
    </w:p>
    <w:p>
      <w:pPr>
        <w:spacing w:line="360" w:lineRule="auto"/>
        <w:ind w:firstLine="48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三、跨境电商拟开展模式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12、贵企业拟开展跨境电商的主要方式是（可多选）：□在第三方平台开店  □自建国际官网销售  □自建或联合组建行业平台销售  □外包给专业跨境电商企业  □与专业跨境电商企业联合成立公司  □为其他跨境电商企业供货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13、如果自行在第三方平台开店，将选择的平台是（可多选）：□亚马逊  □eBay  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Wish  □速卖通  □其他平台  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14、企业跨境电商的物流拟通过（可多选）：□邮政包裹  □国外快递公司  □国内快递公司  □专线物流  □一般贸易出口放到海外仓，再通过电商销售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15、如果计划使用海外仓，主要是：□自建海外仓  □租用第三方海外仓  □使用亚马逊FBA仓  □租用境外熟悉企业的仓库  □使用当地物流公司海外仓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16、贵企业跨境电商将会采取的引流方式是（可多选）：□搜索引擎营销  □社交网站营销  □电子邮件营销  □第三方销售平台内部付费引流  □第三方销售平台内部技术性引流  □同时开多个店铺引流  □不开展专门引流活动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17、企业是否计划面向跨境电商开展定制生产：□不定制  □不定期根据市场需求变化开发小批量产品  □可以根据用户需求开展单个或者小批量定制</w:t>
      </w:r>
    </w:p>
    <w:p>
      <w:pPr>
        <w:spacing w:line="360" w:lineRule="auto"/>
        <w:ind w:firstLine="48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四、存在的主要问题</w:t>
      </w:r>
    </w:p>
    <w:p>
      <w:pPr>
        <w:spacing w:line="360" w:lineRule="auto"/>
        <w:ind w:firstLine="48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贵企业认为，当前影响企业开展跨境电商的主要因素是：（请按照重要程度1-5打√，1为最不重要，5为最重要）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6"/>
        <w:gridCol w:w="780"/>
        <w:gridCol w:w="795"/>
        <w:gridCol w:w="825"/>
        <w:gridCol w:w="840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影响因素</w:t>
            </w:r>
          </w:p>
        </w:tc>
        <w:tc>
          <w:tcPr>
            <w:tcW w:w="7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5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企业领导对跨境电商不熟悉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跨境电商人才不足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现有生产模式难以适应跨境电商模式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政府政策支持力度不足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对国际平台的规则不熟悉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文化法律差异影响跨境电商发展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不知道怎么在国外开展营销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跨境电商不可预计的隐性成本太高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物流影响跨境电商发展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本地跨境电商专业服务提供不足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跨境通关和退税太复杂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48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五、政策建议</w:t>
      </w:r>
    </w:p>
    <w:p>
      <w:pPr>
        <w:spacing w:line="360" w:lineRule="auto"/>
        <w:ind w:firstLine="48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您希望政府在以下哪些方面支持跨境电商发展：（请按照重要程度1-5打√，1为最不重要，5为最重要）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6"/>
        <w:gridCol w:w="780"/>
        <w:gridCol w:w="795"/>
        <w:gridCol w:w="825"/>
        <w:gridCol w:w="840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政策建议</w:t>
            </w:r>
          </w:p>
        </w:tc>
        <w:tc>
          <w:tcPr>
            <w:tcW w:w="7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5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对企业家进行培训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跨境电商人才引进和培训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建设跨境电商公共服务平台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建设跨境电商专业产业园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引进和培育跨境电商服务企业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组织与国际第三方平台的对接会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帮助企业对接海外仓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对企业使用海外仓进行补贴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进一步清晰跨境通关和退税流程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对遇到的法律问题提供法律援助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组织生产企业与跨境网商对接会</w:t>
            </w:r>
          </w:p>
        </w:tc>
        <w:tc>
          <w:tcPr>
            <w:tcW w:w="78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12BFD"/>
    <w:rsid w:val="07E66F84"/>
    <w:rsid w:val="099702FD"/>
    <w:rsid w:val="155E458A"/>
    <w:rsid w:val="1D100C61"/>
    <w:rsid w:val="20824FB3"/>
    <w:rsid w:val="2468257E"/>
    <w:rsid w:val="28E340A8"/>
    <w:rsid w:val="2A773D97"/>
    <w:rsid w:val="41DC04A6"/>
    <w:rsid w:val="4773491F"/>
    <w:rsid w:val="4DD12BFD"/>
    <w:rsid w:val="56331A42"/>
    <w:rsid w:val="5B526A80"/>
    <w:rsid w:val="5DE5554E"/>
    <w:rsid w:val="6A396920"/>
    <w:rsid w:val="6D7C45C5"/>
    <w:rsid w:val="6E7A39B1"/>
    <w:rsid w:val="6E8D1313"/>
    <w:rsid w:val="6F221349"/>
    <w:rsid w:val="728B38C8"/>
    <w:rsid w:val="7EA42C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2017-08-27T11:05:00Z</dcterms:created>
  <dc:creator>Administrator</dc:creator>
  <cp:lastModifiedBy>Administrator</cp:lastModifiedBy>
  <dcterms:modified xsi:type="dcterms:W3CDTF">2017-09-01T01:35:47Z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